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64FA9" w:rsidTr="0017228E">
        <w:tc>
          <w:tcPr>
            <w:tcW w:w="8931" w:type="dxa"/>
          </w:tcPr>
          <w:p w:rsidR="00264FA9" w:rsidRPr="00AB0D8D" w:rsidRDefault="00264FA9" w:rsidP="00264FA9">
            <w:pPr>
              <w:jc w:val="center"/>
              <w:rPr>
                <w:b/>
                <w:i/>
                <w:sz w:val="24"/>
                <w:szCs w:val="24"/>
              </w:rPr>
            </w:pPr>
            <w:r w:rsidRPr="00AB0D8D">
              <w:rPr>
                <w:b/>
                <w:i/>
                <w:sz w:val="24"/>
                <w:szCs w:val="24"/>
              </w:rPr>
              <w:t>FICHE DE POSTE</w:t>
            </w:r>
          </w:p>
          <w:p w:rsidR="00264FA9" w:rsidRPr="00AB0D8D" w:rsidRDefault="0030118F" w:rsidP="0017228E">
            <w:pPr>
              <w:jc w:val="center"/>
              <w:rPr>
                <w:b/>
                <w:i/>
                <w:sz w:val="24"/>
                <w:szCs w:val="24"/>
              </w:rPr>
            </w:pPr>
            <w:r w:rsidRPr="00AB0D8D">
              <w:rPr>
                <w:b/>
                <w:i/>
                <w:sz w:val="24"/>
                <w:szCs w:val="24"/>
              </w:rPr>
              <w:t>Respons</w:t>
            </w:r>
            <w:r w:rsidR="00510888" w:rsidRPr="00AB0D8D">
              <w:rPr>
                <w:b/>
                <w:i/>
                <w:sz w:val="24"/>
                <w:szCs w:val="24"/>
              </w:rPr>
              <w:t xml:space="preserve">able </w:t>
            </w:r>
            <w:r w:rsidR="00252EB8" w:rsidRPr="00AB0D8D">
              <w:rPr>
                <w:b/>
                <w:i/>
                <w:sz w:val="24"/>
                <w:szCs w:val="24"/>
              </w:rPr>
              <w:t xml:space="preserve">du Pôle </w:t>
            </w:r>
            <w:r w:rsidR="00510888" w:rsidRPr="00AB0D8D">
              <w:rPr>
                <w:b/>
                <w:i/>
                <w:sz w:val="24"/>
                <w:szCs w:val="24"/>
              </w:rPr>
              <w:t>administratif</w:t>
            </w:r>
          </w:p>
          <w:p w:rsidR="00202003" w:rsidRPr="0017228E" w:rsidRDefault="00A113BA" w:rsidP="00264FA9">
            <w:pPr>
              <w:jc w:val="center"/>
              <w:rPr>
                <w:i/>
                <w:sz w:val="32"/>
                <w:szCs w:val="32"/>
              </w:rPr>
            </w:pPr>
            <w:r w:rsidRPr="00AB0D8D">
              <w:rPr>
                <w:b/>
                <w:i/>
                <w:sz w:val="24"/>
                <w:szCs w:val="24"/>
              </w:rPr>
              <w:t>35</w:t>
            </w:r>
            <w:r w:rsidR="00202003" w:rsidRPr="00AB0D8D">
              <w:rPr>
                <w:b/>
                <w:i/>
                <w:sz w:val="24"/>
                <w:szCs w:val="24"/>
              </w:rPr>
              <w:t>/35</w:t>
            </w:r>
            <w:r w:rsidR="00202003" w:rsidRPr="00AB0D8D">
              <w:rPr>
                <w:b/>
                <w:i/>
                <w:sz w:val="24"/>
                <w:szCs w:val="24"/>
                <w:vertAlign w:val="superscript"/>
              </w:rPr>
              <w:t>ième</w:t>
            </w:r>
            <w:r w:rsidR="00672A84" w:rsidRPr="008322AD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:rsidR="00A113BA" w:rsidRPr="00BA5F88" w:rsidRDefault="00DC017B" w:rsidP="00DC017B">
      <w:pPr>
        <w:tabs>
          <w:tab w:val="left" w:pos="5415"/>
        </w:tabs>
        <w:spacing w:after="0"/>
        <w:rPr>
          <w:b/>
        </w:rPr>
      </w:pPr>
      <w:r w:rsidRPr="00BA5F88">
        <w:rPr>
          <w:b/>
        </w:rPr>
        <w:tab/>
      </w:r>
    </w:p>
    <w:p w:rsidR="00BA5F88" w:rsidRDefault="00BA5F88" w:rsidP="005E06ED">
      <w:pPr>
        <w:spacing w:after="0"/>
        <w:rPr>
          <w:b/>
          <w:i/>
          <w:sz w:val="8"/>
          <w:szCs w:val="8"/>
        </w:rPr>
      </w:pPr>
    </w:p>
    <w:p w:rsidR="00AF4C67" w:rsidRPr="004F0A69" w:rsidRDefault="00AF4C67" w:rsidP="005E06ED">
      <w:pPr>
        <w:spacing w:after="0"/>
        <w:rPr>
          <w:b/>
          <w:i/>
          <w:sz w:val="8"/>
          <w:szCs w:val="8"/>
        </w:rPr>
      </w:pPr>
    </w:p>
    <w:p w:rsidR="00560509" w:rsidRDefault="009B178C" w:rsidP="004954B7">
      <w:pPr>
        <w:spacing w:after="0"/>
        <w:jc w:val="both"/>
        <w:rPr>
          <w:b/>
          <w:sz w:val="24"/>
          <w:szCs w:val="24"/>
        </w:rPr>
      </w:pPr>
      <w:r w:rsidRPr="00C46053">
        <w:rPr>
          <w:b/>
          <w:sz w:val="24"/>
          <w:szCs w:val="24"/>
        </w:rPr>
        <w:t>MISSIONS</w:t>
      </w:r>
      <w:r w:rsidR="00560509">
        <w:rPr>
          <w:b/>
          <w:sz w:val="24"/>
          <w:szCs w:val="24"/>
        </w:rPr>
        <w:t xml:space="preserve">  </w:t>
      </w:r>
      <w:bookmarkStart w:id="0" w:name="_GoBack"/>
      <w:bookmarkEnd w:id="0"/>
      <w:r w:rsidR="005E06ED">
        <w:rPr>
          <w:b/>
          <w:sz w:val="24"/>
          <w:szCs w:val="24"/>
        </w:rPr>
        <w:t>__________________________________</w:t>
      </w:r>
      <w:r w:rsidR="00560509">
        <w:rPr>
          <w:b/>
          <w:sz w:val="24"/>
          <w:szCs w:val="24"/>
        </w:rPr>
        <w:t>_______________________________</w:t>
      </w:r>
    </w:p>
    <w:p w:rsidR="00561484" w:rsidRDefault="004C7496" w:rsidP="004954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Sous l’autorité de la Direction</w:t>
      </w:r>
      <w:r w:rsidR="00315F33">
        <w:rPr>
          <w:b/>
          <w:sz w:val="24"/>
          <w:szCs w:val="24"/>
        </w:rPr>
        <w:t>,</w:t>
      </w:r>
      <w:r w:rsidR="00561484">
        <w:rPr>
          <w:b/>
          <w:sz w:val="24"/>
          <w:szCs w:val="24"/>
        </w:rPr>
        <w:t xml:space="preserve"> </w:t>
      </w:r>
      <w:r w:rsidR="00561484" w:rsidRPr="00510888">
        <w:rPr>
          <w:b/>
          <w:sz w:val="24"/>
          <w:szCs w:val="24"/>
        </w:rPr>
        <w:t>est garant du fonctionnement</w:t>
      </w:r>
      <w:r w:rsidR="006E7336" w:rsidRPr="00AB0D8D">
        <w:rPr>
          <w:b/>
          <w:sz w:val="24"/>
          <w:szCs w:val="24"/>
        </w:rPr>
        <w:t xml:space="preserve"> juridique</w:t>
      </w:r>
      <w:r w:rsidR="00561484" w:rsidRPr="00510888">
        <w:rPr>
          <w:b/>
          <w:sz w:val="24"/>
          <w:szCs w:val="24"/>
        </w:rPr>
        <w:t xml:space="preserve"> et administratif</w:t>
      </w:r>
      <w:r w:rsidR="00315F33" w:rsidRPr="00510888">
        <w:rPr>
          <w:b/>
          <w:sz w:val="24"/>
          <w:szCs w:val="24"/>
        </w:rPr>
        <w:t xml:space="preserve"> </w:t>
      </w:r>
      <w:r w:rsidR="00561484" w:rsidRPr="00510888">
        <w:rPr>
          <w:b/>
          <w:sz w:val="24"/>
          <w:szCs w:val="24"/>
        </w:rPr>
        <w:t>de l’établissement.</w:t>
      </w:r>
    </w:p>
    <w:p w:rsidR="00510888" w:rsidRDefault="00561484" w:rsidP="005108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56F4F">
        <w:rPr>
          <w:b/>
          <w:sz w:val="24"/>
          <w:szCs w:val="24"/>
        </w:rPr>
        <w:t>ssure</w:t>
      </w:r>
      <w:r w:rsidR="00510888">
        <w:rPr>
          <w:b/>
          <w:sz w:val="24"/>
          <w:szCs w:val="24"/>
        </w:rPr>
        <w:t> :</w:t>
      </w:r>
    </w:p>
    <w:p w:rsidR="009042A9" w:rsidRPr="00846172" w:rsidRDefault="009042A9" w:rsidP="00510888">
      <w:pPr>
        <w:spacing w:after="0"/>
        <w:jc w:val="both"/>
        <w:rPr>
          <w:b/>
          <w:sz w:val="12"/>
          <w:szCs w:val="12"/>
        </w:rPr>
      </w:pPr>
    </w:p>
    <w:p w:rsidR="00510888" w:rsidRDefault="00846172" w:rsidP="005108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5108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LA GESTION ADMINISTRATIVE</w:t>
      </w:r>
      <w:r w:rsidR="00510888" w:rsidRPr="00656F4F">
        <w:rPr>
          <w:b/>
          <w:sz w:val="24"/>
          <w:szCs w:val="24"/>
        </w:rPr>
        <w:t> :</w:t>
      </w:r>
    </w:p>
    <w:p w:rsidR="00510888" w:rsidRPr="00510888" w:rsidRDefault="00510888" w:rsidP="00510888">
      <w:pPr>
        <w:spacing w:after="0"/>
        <w:jc w:val="both"/>
        <w:rPr>
          <w:b/>
          <w:sz w:val="8"/>
          <w:szCs w:val="8"/>
        </w:rPr>
      </w:pPr>
    </w:p>
    <w:p w:rsidR="00510888" w:rsidRDefault="00846172" w:rsidP="005108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</w:t>
      </w:r>
      <w:r w:rsidR="00510888">
        <w:rPr>
          <w:b/>
          <w:sz w:val="24"/>
          <w:szCs w:val="24"/>
        </w:rPr>
        <w:t xml:space="preserve"> </w:t>
      </w:r>
      <w:r w:rsidR="00510888" w:rsidRPr="00510888">
        <w:rPr>
          <w:b/>
          <w:sz w:val="24"/>
          <w:szCs w:val="24"/>
          <w:u w:val="single"/>
        </w:rPr>
        <w:t>Anime et coordonne</w:t>
      </w:r>
      <w:r w:rsidR="00510888" w:rsidRPr="0069026A">
        <w:rPr>
          <w:b/>
          <w:sz w:val="24"/>
          <w:szCs w:val="24"/>
        </w:rPr>
        <w:t xml:space="preserve"> </w:t>
      </w:r>
      <w:r w:rsidR="00510888" w:rsidRPr="00510888">
        <w:rPr>
          <w:b/>
          <w:sz w:val="24"/>
          <w:szCs w:val="24"/>
        </w:rPr>
        <w:t>l’ensemble du  personnel administratif (accueil du public, comptabilité, ressources humaines, marchés publics</w:t>
      </w:r>
      <w:r w:rsidR="00510888">
        <w:rPr>
          <w:b/>
          <w:sz w:val="24"/>
          <w:szCs w:val="24"/>
        </w:rPr>
        <w:t>, etc.) placé sous son autorité.</w:t>
      </w:r>
    </w:p>
    <w:p w:rsidR="008322AD" w:rsidRPr="00AF4C67" w:rsidRDefault="008322AD" w:rsidP="00510888">
      <w:pPr>
        <w:spacing w:after="0"/>
        <w:jc w:val="both"/>
        <w:rPr>
          <w:b/>
          <w:sz w:val="24"/>
          <w:szCs w:val="24"/>
        </w:rPr>
      </w:pPr>
      <w:r w:rsidRPr="00AF4C67">
        <w:rPr>
          <w:b/>
          <w:sz w:val="24"/>
          <w:szCs w:val="24"/>
        </w:rPr>
        <w:t>Met</w:t>
      </w:r>
      <w:r w:rsidR="00AF4C67" w:rsidRPr="00AF4C67">
        <w:rPr>
          <w:b/>
          <w:sz w:val="24"/>
          <w:szCs w:val="24"/>
        </w:rPr>
        <w:t xml:space="preserve"> en place le projet administratif</w:t>
      </w:r>
      <w:r w:rsidR="00AF4C67">
        <w:rPr>
          <w:b/>
          <w:sz w:val="24"/>
          <w:szCs w:val="24"/>
        </w:rPr>
        <w:t xml:space="preserve"> de l’établissement.</w:t>
      </w:r>
    </w:p>
    <w:p w:rsidR="00510888" w:rsidRPr="008A006C" w:rsidRDefault="00510888" w:rsidP="00510888">
      <w:pPr>
        <w:pStyle w:val="Paragraphedeliste"/>
        <w:spacing w:after="0"/>
        <w:jc w:val="both"/>
        <w:rPr>
          <w:b/>
          <w:sz w:val="6"/>
          <w:szCs w:val="6"/>
        </w:rPr>
      </w:pPr>
    </w:p>
    <w:p w:rsidR="00510888" w:rsidRPr="008E74E7" w:rsidRDefault="00846172" w:rsidP="00510888">
      <w:pPr>
        <w:pStyle w:val="Paragraphedeliste"/>
        <w:spacing w:after="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2.</w:t>
      </w:r>
      <w:r w:rsidR="00510888" w:rsidRPr="00510888">
        <w:rPr>
          <w:b/>
          <w:sz w:val="24"/>
          <w:szCs w:val="24"/>
        </w:rPr>
        <w:t xml:space="preserve"> </w:t>
      </w:r>
      <w:r w:rsidR="00510888" w:rsidRPr="00510888">
        <w:rPr>
          <w:b/>
          <w:sz w:val="24"/>
          <w:szCs w:val="24"/>
          <w:u w:val="single"/>
        </w:rPr>
        <w:t>La gestion des actes administratifs</w:t>
      </w:r>
      <w:r w:rsidR="00510888" w:rsidRPr="00510888">
        <w:rPr>
          <w:b/>
          <w:sz w:val="24"/>
          <w:szCs w:val="24"/>
        </w:rPr>
        <w:t> :</w:t>
      </w:r>
    </w:p>
    <w:p w:rsidR="00510888" w:rsidRPr="00510888" w:rsidRDefault="00510888" w:rsidP="00AB0D8D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510888">
        <w:rPr>
          <w:b/>
          <w:sz w:val="24"/>
          <w:szCs w:val="24"/>
        </w:rPr>
        <w:t>Rédige les actes administratifs: délibérations, conventions, contrats</w:t>
      </w:r>
      <w:r w:rsidR="006E7336">
        <w:rPr>
          <w:b/>
          <w:sz w:val="24"/>
          <w:szCs w:val="24"/>
        </w:rPr>
        <w:t>, actes de la comptabilité publique (D.M)</w:t>
      </w:r>
      <w:r w:rsidRPr="00510888">
        <w:rPr>
          <w:b/>
          <w:sz w:val="24"/>
          <w:szCs w:val="24"/>
        </w:rPr>
        <w:t xml:space="preserve"> …</w:t>
      </w:r>
    </w:p>
    <w:p w:rsidR="00510888" w:rsidRDefault="00510888" w:rsidP="00510888">
      <w:pPr>
        <w:spacing w:after="0"/>
        <w:jc w:val="both"/>
        <w:rPr>
          <w:b/>
          <w:sz w:val="24"/>
          <w:szCs w:val="24"/>
        </w:rPr>
      </w:pPr>
      <w:r w:rsidRPr="00510888">
        <w:rPr>
          <w:b/>
          <w:sz w:val="24"/>
          <w:szCs w:val="24"/>
        </w:rPr>
        <w:t xml:space="preserve">Assure une veille </w:t>
      </w:r>
      <w:r w:rsidRPr="00AB0D8D">
        <w:rPr>
          <w:b/>
          <w:sz w:val="24"/>
          <w:szCs w:val="24"/>
        </w:rPr>
        <w:t>juridique</w:t>
      </w:r>
      <w:r w:rsidRPr="00510888">
        <w:rPr>
          <w:b/>
          <w:sz w:val="24"/>
          <w:szCs w:val="24"/>
        </w:rPr>
        <w:t xml:space="preserve"> et le pré-contrôle de la légalité des actes de l’établissement</w:t>
      </w:r>
      <w:r w:rsidR="00F925C5">
        <w:rPr>
          <w:b/>
          <w:sz w:val="24"/>
          <w:szCs w:val="24"/>
        </w:rPr>
        <w:t>.</w:t>
      </w:r>
    </w:p>
    <w:p w:rsidR="00510888" w:rsidRDefault="00510888" w:rsidP="005108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Gère les différents contrats et les diverses conventions pour garantir leur respect dans la </w:t>
      </w:r>
      <w:r w:rsidRPr="00AB0D8D">
        <w:rPr>
          <w:b/>
          <w:sz w:val="24"/>
          <w:szCs w:val="24"/>
        </w:rPr>
        <w:t>cadre législatif et/ou règlementaire</w:t>
      </w:r>
      <w:r w:rsidR="00861BF2">
        <w:rPr>
          <w:b/>
          <w:sz w:val="24"/>
          <w:szCs w:val="24"/>
        </w:rPr>
        <w:t>, et gère les contentieux.</w:t>
      </w:r>
    </w:p>
    <w:p w:rsidR="00510888" w:rsidRPr="008A006C" w:rsidRDefault="00510888" w:rsidP="00510888">
      <w:pPr>
        <w:spacing w:after="0"/>
        <w:jc w:val="both"/>
        <w:rPr>
          <w:b/>
          <w:sz w:val="6"/>
          <w:szCs w:val="6"/>
          <w:u w:val="single"/>
        </w:rPr>
      </w:pPr>
    </w:p>
    <w:p w:rsidR="00510888" w:rsidRPr="008E74E7" w:rsidRDefault="00846172" w:rsidP="00510888">
      <w:pPr>
        <w:pStyle w:val="Paragraphedeliste"/>
        <w:spacing w:after="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3. </w:t>
      </w:r>
      <w:r w:rsidR="00510888">
        <w:rPr>
          <w:b/>
          <w:sz w:val="24"/>
          <w:szCs w:val="24"/>
          <w:u w:val="single"/>
        </w:rPr>
        <w:t>RGPD</w:t>
      </w:r>
      <w:r w:rsidR="00510888" w:rsidRPr="00510888">
        <w:rPr>
          <w:b/>
          <w:sz w:val="24"/>
          <w:szCs w:val="24"/>
        </w:rPr>
        <w:t> :</w:t>
      </w:r>
    </w:p>
    <w:p w:rsidR="00510888" w:rsidRDefault="00510888" w:rsidP="00510888">
      <w:pPr>
        <w:spacing w:after="0"/>
        <w:jc w:val="both"/>
        <w:rPr>
          <w:b/>
          <w:sz w:val="24"/>
          <w:szCs w:val="24"/>
        </w:rPr>
      </w:pPr>
      <w:r w:rsidRPr="00510888">
        <w:rPr>
          <w:b/>
          <w:sz w:val="24"/>
          <w:szCs w:val="24"/>
        </w:rPr>
        <w:t>Veille à la mise en conformité du Règlement Général sur la Protection des Données (RGPD).</w:t>
      </w:r>
    </w:p>
    <w:p w:rsidR="00846172" w:rsidRPr="00846172" w:rsidRDefault="00846172" w:rsidP="00510888">
      <w:pPr>
        <w:spacing w:after="0"/>
        <w:jc w:val="both"/>
        <w:rPr>
          <w:b/>
          <w:sz w:val="6"/>
          <w:szCs w:val="6"/>
        </w:rPr>
      </w:pPr>
    </w:p>
    <w:p w:rsidR="00846172" w:rsidRPr="008E74E7" w:rsidRDefault="00FE3D94" w:rsidP="00846172">
      <w:pPr>
        <w:pStyle w:val="Paragraphedeliste"/>
        <w:spacing w:after="0"/>
        <w:ind w:left="0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="00846172">
        <w:rPr>
          <w:b/>
          <w:sz w:val="24"/>
          <w:szCs w:val="24"/>
        </w:rPr>
        <w:t>4.</w:t>
      </w:r>
      <w:r w:rsidR="00846172" w:rsidRPr="00846172">
        <w:rPr>
          <w:b/>
          <w:sz w:val="24"/>
          <w:szCs w:val="24"/>
          <w:u w:val="single"/>
        </w:rPr>
        <w:t xml:space="preserve"> </w:t>
      </w:r>
      <w:r w:rsidR="00846172" w:rsidRPr="00F11309">
        <w:rPr>
          <w:b/>
          <w:sz w:val="24"/>
          <w:szCs w:val="24"/>
          <w:u w:val="single"/>
        </w:rPr>
        <w:t>La</w:t>
      </w:r>
      <w:r w:rsidR="00846172" w:rsidRPr="00656F4F">
        <w:rPr>
          <w:b/>
          <w:sz w:val="24"/>
          <w:szCs w:val="24"/>
          <w:u w:val="single"/>
        </w:rPr>
        <w:t xml:space="preserve"> gestion des marchés publics</w:t>
      </w:r>
      <w:r w:rsidR="00846172" w:rsidRPr="00656F4F">
        <w:rPr>
          <w:b/>
          <w:sz w:val="24"/>
          <w:szCs w:val="24"/>
        </w:rPr>
        <w:t> :</w:t>
      </w:r>
    </w:p>
    <w:p w:rsidR="00846172" w:rsidRDefault="00846172" w:rsidP="00846172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Supervise les procédures de marchés publics pour l’achat de fournitures, travaux et services.</w:t>
      </w:r>
    </w:p>
    <w:p w:rsidR="00846172" w:rsidRDefault="00846172" w:rsidP="00846172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Garanti la </w:t>
      </w:r>
      <w:r w:rsidRPr="00AB0D8D">
        <w:rPr>
          <w:b/>
          <w:sz w:val="24"/>
          <w:szCs w:val="24"/>
        </w:rPr>
        <w:t>sécurité juridique</w:t>
      </w:r>
      <w:r>
        <w:rPr>
          <w:b/>
          <w:sz w:val="24"/>
          <w:szCs w:val="24"/>
        </w:rPr>
        <w:t xml:space="preserve"> des procédures de passation des contrats publics, des documents contractuels et des conventions.</w:t>
      </w:r>
    </w:p>
    <w:p w:rsidR="00846172" w:rsidRDefault="00846172" w:rsidP="00846172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 en œuvre des stratégies d’achats.</w:t>
      </w:r>
    </w:p>
    <w:p w:rsidR="00846172" w:rsidRDefault="00846172" w:rsidP="00846172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846172" w:rsidRPr="00846172" w:rsidRDefault="00846172" w:rsidP="00846172">
      <w:pPr>
        <w:pStyle w:val="Paragraphedeliste"/>
        <w:spacing w:after="0"/>
        <w:ind w:left="0"/>
        <w:jc w:val="both"/>
        <w:rPr>
          <w:b/>
          <w:sz w:val="16"/>
          <w:szCs w:val="16"/>
        </w:rPr>
      </w:pPr>
    </w:p>
    <w:p w:rsidR="00656F4F" w:rsidRDefault="00846172" w:rsidP="00510888">
      <w:pPr>
        <w:pStyle w:val="Paragraphedeliste"/>
        <w:spacing w:after="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II</w:t>
      </w:r>
      <w:r w:rsidR="00510888" w:rsidRPr="00510888">
        <w:rPr>
          <w:b/>
          <w:sz w:val="24"/>
          <w:szCs w:val="24"/>
        </w:rPr>
        <w:t>.</w:t>
      </w:r>
      <w:r w:rsidR="00510888" w:rsidRPr="00846172">
        <w:rPr>
          <w:b/>
          <w:sz w:val="24"/>
          <w:szCs w:val="24"/>
        </w:rPr>
        <w:t xml:space="preserve"> </w:t>
      </w:r>
      <w:r w:rsidR="00656F4F" w:rsidRPr="00D52115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>A GESTION DES RESSOURCES HUMAINES ET DE LA PAIE :</w:t>
      </w:r>
    </w:p>
    <w:p w:rsidR="00846172" w:rsidRPr="00846172" w:rsidRDefault="00846172" w:rsidP="00510888">
      <w:pPr>
        <w:pStyle w:val="Paragraphedeliste"/>
        <w:spacing w:after="0"/>
        <w:ind w:left="0"/>
        <w:jc w:val="both"/>
        <w:rPr>
          <w:b/>
          <w:sz w:val="8"/>
          <w:szCs w:val="8"/>
        </w:rPr>
      </w:pPr>
    </w:p>
    <w:p w:rsidR="00264FA9" w:rsidRDefault="0030118F" w:rsidP="00656F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C7496">
        <w:rPr>
          <w:b/>
          <w:sz w:val="24"/>
          <w:szCs w:val="24"/>
        </w:rPr>
        <w:t>ssure</w:t>
      </w:r>
      <w:r w:rsidR="00603C93" w:rsidRPr="008D667C">
        <w:rPr>
          <w:b/>
          <w:sz w:val="24"/>
          <w:szCs w:val="24"/>
        </w:rPr>
        <w:t xml:space="preserve"> </w:t>
      </w:r>
      <w:r w:rsidR="00264FA9" w:rsidRPr="008D667C">
        <w:rPr>
          <w:b/>
          <w:sz w:val="24"/>
          <w:szCs w:val="24"/>
        </w:rPr>
        <w:t>la gestion</w:t>
      </w:r>
      <w:r w:rsidR="00264FA9" w:rsidRPr="009B17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2D1138">
        <w:rPr>
          <w:b/>
          <w:sz w:val="24"/>
          <w:szCs w:val="24"/>
        </w:rPr>
        <w:t>dmin</w:t>
      </w:r>
      <w:r>
        <w:rPr>
          <w:b/>
          <w:sz w:val="24"/>
          <w:szCs w:val="24"/>
        </w:rPr>
        <w:t xml:space="preserve">istrative du personnel </w:t>
      </w:r>
      <w:r w:rsidR="002D1138" w:rsidRPr="00AB0D8D">
        <w:rPr>
          <w:b/>
          <w:sz w:val="24"/>
          <w:szCs w:val="24"/>
        </w:rPr>
        <w:t>en c</w:t>
      </w:r>
      <w:r w:rsidR="00264FA9" w:rsidRPr="00AB0D8D">
        <w:rPr>
          <w:b/>
          <w:sz w:val="24"/>
          <w:szCs w:val="24"/>
        </w:rPr>
        <w:t>onformité avec la législation</w:t>
      </w:r>
      <w:r w:rsidR="00232E43">
        <w:rPr>
          <w:b/>
          <w:sz w:val="24"/>
          <w:szCs w:val="24"/>
        </w:rPr>
        <w:t xml:space="preserve"> de la fonction publique t</w:t>
      </w:r>
      <w:r w:rsidR="00545315">
        <w:rPr>
          <w:b/>
          <w:sz w:val="24"/>
          <w:szCs w:val="24"/>
        </w:rPr>
        <w:t>erritoriale et du droit du travail</w:t>
      </w:r>
      <w:r w:rsidR="0097414A">
        <w:rPr>
          <w:b/>
          <w:sz w:val="24"/>
          <w:szCs w:val="24"/>
        </w:rPr>
        <w:t>.</w:t>
      </w:r>
    </w:p>
    <w:p w:rsidR="009A5145" w:rsidRDefault="009A5145" w:rsidP="00656F4F">
      <w:pPr>
        <w:spacing w:after="0" w:line="240" w:lineRule="auto"/>
        <w:jc w:val="both"/>
        <w:rPr>
          <w:b/>
          <w:sz w:val="24"/>
          <w:szCs w:val="24"/>
        </w:rPr>
      </w:pPr>
      <w:r w:rsidRPr="008A006C">
        <w:rPr>
          <w:b/>
          <w:sz w:val="24"/>
          <w:szCs w:val="24"/>
        </w:rPr>
        <w:t>Assure la bonne mise en œuvre des procédures RH</w:t>
      </w:r>
      <w:r>
        <w:rPr>
          <w:b/>
          <w:sz w:val="24"/>
          <w:szCs w:val="24"/>
        </w:rPr>
        <w:t>.</w:t>
      </w:r>
    </w:p>
    <w:p w:rsidR="0030118F" w:rsidRDefault="0030118F" w:rsidP="00656F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Conçoit et propose une politique d’optimisation des ressources humaines.</w:t>
      </w:r>
    </w:p>
    <w:p w:rsidR="008A006C" w:rsidRDefault="008A006C" w:rsidP="00656F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Définit les Lignes Directrices de Gestion de l’établissement.</w:t>
      </w:r>
    </w:p>
    <w:p w:rsidR="00861BF2" w:rsidRDefault="00861BF2" w:rsidP="00656F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Pilote et anime le dialogue social et les instances représentatives (C.T – C.H.S.C.T)</w:t>
      </w:r>
      <w:r w:rsidR="006E7336">
        <w:rPr>
          <w:b/>
          <w:sz w:val="24"/>
          <w:szCs w:val="24"/>
        </w:rPr>
        <w:t>.</w:t>
      </w:r>
    </w:p>
    <w:p w:rsidR="006E7336" w:rsidRDefault="006E7336" w:rsidP="00656F4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Contrôle la paie.</w:t>
      </w:r>
    </w:p>
    <w:p w:rsidR="004F0A69" w:rsidRDefault="004F0A69" w:rsidP="008A006C">
      <w:pPr>
        <w:spacing w:after="0" w:line="240" w:lineRule="auto"/>
        <w:jc w:val="both"/>
        <w:rPr>
          <w:b/>
          <w:sz w:val="24"/>
          <w:szCs w:val="24"/>
        </w:rPr>
      </w:pPr>
    </w:p>
    <w:p w:rsidR="006F0553" w:rsidRDefault="006F0553" w:rsidP="009B7BA0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645C48" w:rsidRDefault="00645C48" w:rsidP="009B7BA0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817FC3" w:rsidRDefault="00817FC3" w:rsidP="00844F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CADRE STATUTAIRE</w:t>
      </w:r>
      <w:r w:rsidR="00E13D92">
        <w:rPr>
          <w:b/>
          <w:sz w:val="24"/>
          <w:szCs w:val="24"/>
        </w:rPr>
        <w:t xml:space="preserve"> __________________________________________________________</w:t>
      </w:r>
    </w:p>
    <w:p w:rsidR="00817FC3" w:rsidRDefault="00817FC3" w:rsidP="005512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Filière : </w:t>
      </w:r>
      <w:r w:rsidR="003139E1">
        <w:rPr>
          <w:sz w:val="24"/>
          <w:szCs w:val="24"/>
        </w:rPr>
        <w:t>a</w:t>
      </w:r>
      <w:r>
        <w:rPr>
          <w:sz w:val="24"/>
          <w:szCs w:val="24"/>
        </w:rPr>
        <w:t>dministrative</w:t>
      </w:r>
    </w:p>
    <w:p w:rsidR="00817FC3" w:rsidRDefault="00817FC3" w:rsidP="0055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7FC3">
        <w:rPr>
          <w:b/>
          <w:sz w:val="24"/>
          <w:szCs w:val="24"/>
        </w:rPr>
        <w:t>Catégorie</w:t>
      </w:r>
      <w:r w:rsidR="00224F58">
        <w:rPr>
          <w:sz w:val="24"/>
          <w:szCs w:val="24"/>
        </w:rPr>
        <w:t> : A</w:t>
      </w:r>
    </w:p>
    <w:p w:rsidR="00817FC3" w:rsidRDefault="00817FC3" w:rsidP="0055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7FC3">
        <w:rPr>
          <w:b/>
          <w:sz w:val="24"/>
          <w:szCs w:val="24"/>
        </w:rPr>
        <w:t>Cadre d’emploi</w:t>
      </w:r>
      <w:r w:rsidR="00224F58">
        <w:rPr>
          <w:sz w:val="24"/>
          <w:szCs w:val="24"/>
        </w:rPr>
        <w:t> : Attachés Territoriaux</w:t>
      </w:r>
    </w:p>
    <w:p w:rsidR="005512A1" w:rsidRPr="005512A1" w:rsidRDefault="005512A1" w:rsidP="005512A1">
      <w:pPr>
        <w:spacing w:after="0" w:line="240" w:lineRule="auto"/>
        <w:rPr>
          <w:sz w:val="4"/>
          <w:szCs w:val="4"/>
        </w:rPr>
      </w:pPr>
    </w:p>
    <w:p w:rsidR="006F0553" w:rsidRDefault="006F0553" w:rsidP="006F0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formation supérieure, BAC +3 à 5 en Droit </w:t>
      </w:r>
      <w:r w:rsidR="005512A1">
        <w:rPr>
          <w:sz w:val="24"/>
          <w:szCs w:val="24"/>
        </w:rPr>
        <w:t>public</w:t>
      </w:r>
      <w:r w:rsidR="00645C48">
        <w:rPr>
          <w:sz w:val="24"/>
          <w:szCs w:val="24"/>
        </w:rPr>
        <w:t>/en Gestion des Ressources Humaines</w:t>
      </w:r>
    </w:p>
    <w:p w:rsidR="006F0553" w:rsidRDefault="006F0553" w:rsidP="006F0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Maîtrise du statut de la fonction publique</w:t>
      </w:r>
    </w:p>
    <w:p w:rsidR="00970CF0" w:rsidRDefault="00FE3D94" w:rsidP="006F0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Expérience minim</w:t>
      </w:r>
      <w:r w:rsidR="006F0553">
        <w:rPr>
          <w:sz w:val="24"/>
          <w:szCs w:val="24"/>
        </w:rPr>
        <w:t>um de 5</w:t>
      </w:r>
      <w:r w:rsidR="00645C48">
        <w:rPr>
          <w:sz w:val="24"/>
          <w:szCs w:val="24"/>
        </w:rPr>
        <w:t xml:space="preserve"> ans  dans un poste similaire dans</w:t>
      </w:r>
      <w:r w:rsidR="006F0553">
        <w:rPr>
          <w:sz w:val="24"/>
          <w:szCs w:val="24"/>
        </w:rPr>
        <w:t xml:space="preserve"> la sphère publique</w:t>
      </w:r>
    </w:p>
    <w:p w:rsidR="00970CF0" w:rsidRDefault="00970CF0" w:rsidP="00844FC1">
      <w:pPr>
        <w:spacing w:after="0"/>
        <w:rPr>
          <w:sz w:val="12"/>
          <w:szCs w:val="12"/>
        </w:rPr>
      </w:pPr>
    </w:p>
    <w:p w:rsidR="004F0A69" w:rsidRPr="005512A1" w:rsidRDefault="004F0A69" w:rsidP="00844FC1">
      <w:pPr>
        <w:spacing w:after="0"/>
        <w:rPr>
          <w:sz w:val="12"/>
          <w:szCs w:val="12"/>
        </w:rPr>
      </w:pPr>
    </w:p>
    <w:p w:rsidR="00AB0FC7" w:rsidRDefault="00AB0FC7" w:rsidP="00AB0F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CONDITIONS D’EXERCICE _____________________________________________________</w:t>
      </w:r>
    </w:p>
    <w:p w:rsidR="00AB0FC7" w:rsidRPr="00AB0FC7" w:rsidRDefault="00AB0FC7" w:rsidP="006F0553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AB0FC7">
        <w:rPr>
          <w:sz w:val="24"/>
          <w:szCs w:val="24"/>
        </w:rPr>
        <w:t>Rythme de travail souple nécessitant une grande réactivité et une grande disponibilité. Pics d’activité lors de la période de procédure budgétaire</w:t>
      </w:r>
      <w:r w:rsidRPr="00AB0FC7">
        <w:rPr>
          <w:b/>
          <w:sz w:val="24"/>
          <w:szCs w:val="24"/>
        </w:rPr>
        <w:t>.</w:t>
      </w:r>
    </w:p>
    <w:p w:rsidR="00AB0FC7" w:rsidRPr="00AB0FC7" w:rsidRDefault="00AB0FC7" w:rsidP="006F0553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AB0FC7">
        <w:rPr>
          <w:sz w:val="24"/>
          <w:szCs w:val="24"/>
        </w:rPr>
        <w:t>Horaires irréguliers, avec amplitude variable en fonction des obligations du service public</w:t>
      </w:r>
    </w:p>
    <w:p w:rsidR="00AB0FC7" w:rsidRPr="00AB0FC7" w:rsidRDefault="00AB0FC7" w:rsidP="006F0553">
      <w:pPr>
        <w:pStyle w:val="Paragraphedeliste"/>
        <w:numPr>
          <w:ilvl w:val="0"/>
          <w:numId w:val="12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AB0FC7">
        <w:rPr>
          <w:sz w:val="24"/>
          <w:szCs w:val="24"/>
        </w:rPr>
        <w:t>Discrétion professionnelle et devoir de réserve</w:t>
      </w:r>
    </w:p>
    <w:p w:rsidR="00160ABB" w:rsidRDefault="00160ABB" w:rsidP="00844FC1">
      <w:pPr>
        <w:spacing w:after="0"/>
        <w:rPr>
          <w:b/>
          <w:sz w:val="12"/>
          <w:szCs w:val="12"/>
        </w:rPr>
      </w:pPr>
    </w:p>
    <w:p w:rsidR="004F0A69" w:rsidRPr="005512A1" w:rsidRDefault="004F0A69" w:rsidP="00844FC1">
      <w:pPr>
        <w:spacing w:after="0"/>
        <w:rPr>
          <w:b/>
          <w:sz w:val="12"/>
          <w:szCs w:val="12"/>
        </w:rPr>
      </w:pPr>
    </w:p>
    <w:p w:rsidR="00C318A3" w:rsidRPr="00C318A3" w:rsidRDefault="00844BAC" w:rsidP="00844FC1">
      <w:pPr>
        <w:spacing w:after="0"/>
        <w:rPr>
          <w:b/>
          <w:sz w:val="24"/>
          <w:szCs w:val="24"/>
        </w:rPr>
      </w:pPr>
      <w:r w:rsidRPr="006844EC">
        <w:rPr>
          <w:b/>
          <w:sz w:val="24"/>
          <w:szCs w:val="24"/>
        </w:rPr>
        <w:t>SAVOIRS</w:t>
      </w:r>
      <w:r w:rsidR="006844EC">
        <w:rPr>
          <w:b/>
          <w:sz w:val="24"/>
          <w:szCs w:val="24"/>
        </w:rPr>
        <w:t>_______________________________________________</w:t>
      </w:r>
      <w:r w:rsidR="005C7725">
        <w:rPr>
          <w:b/>
          <w:sz w:val="24"/>
          <w:szCs w:val="24"/>
        </w:rPr>
        <w:t>__________________</w:t>
      </w:r>
      <w:r w:rsidR="00817FC3">
        <w:rPr>
          <w:b/>
          <w:sz w:val="24"/>
          <w:szCs w:val="24"/>
        </w:rPr>
        <w:t>__</w:t>
      </w:r>
    </w:p>
    <w:p w:rsidR="00973669" w:rsidRDefault="00973669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Statut de la fonction publique territoriale</w:t>
      </w:r>
    </w:p>
    <w:p w:rsidR="00AB0FC7" w:rsidRDefault="00AB0FC7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Droit public</w:t>
      </w:r>
    </w:p>
    <w:p w:rsidR="00043EA7" w:rsidRPr="00AB0D8D" w:rsidRDefault="00043EA7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AB0D8D">
        <w:rPr>
          <w:sz w:val="24"/>
          <w:szCs w:val="24"/>
        </w:rPr>
        <w:t>Connaissances juridiques, notions en droit social</w:t>
      </w:r>
    </w:p>
    <w:p w:rsidR="009A5145" w:rsidRPr="00394A44" w:rsidRDefault="009A5145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94A44">
        <w:rPr>
          <w:sz w:val="24"/>
          <w:szCs w:val="24"/>
        </w:rPr>
        <w:t xml:space="preserve">Savoir apprécier un risque </w:t>
      </w:r>
      <w:r w:rsidRPr="00AB0D8D">
        <w:rPr>
          <w:sz w:val="24"/>
          <w:szCs w:val="24"/>
        </w:rPr>
        <w:t>juridique</w:t>
      </w:r>
      <w:r w:rsidRPr="00394A44">
        <w:rPr>
          <w:sz w:val="24"/>
          <w:szCs w:val="24"/>
        </w:rPr>
        <w:t xml:space="preserve"> et travailler de manière transversale</w:t>
      </w:r>
    </w:p>
    <w:p w:rsidR="009A5145" w:rsidRPr="00394A44" w:rsidRDefault="009A5145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394A44">
        <w:rPr>
          <w:sz w:val="24"/>
          <w:szCs w:val="24"/>
        </w:rPr>
        <w:t xml:space="preserve">Connaître l’application des règles </w:t>
      </w:r>
      <w:r w:rsidRPr="00AB0D8D">
        <w:rPr>
          <w:sz w:val="24"/>
          <w:szCs w:val="24"/>
        </w:rPr>
        <w:t>juridiques</w:t>
      </w:r>
      <w:r w:rsidRPr="00394A44">
        <w:rPr>
          <w:sz w:val="24"/>
          <w:szCs w:val="24"/>
        </w:rPr>
        <w:t xml:space="preserve"> à des situations concrètes</w:t>
      </w:r>
    </w:p>
    <w:p w:rsidR="005D727C" w:rsidRPr="00043EA7" w:rsidRDefault="005D727C" w:rsidP="00043EA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Procédure et règles budgétaires</w:t>
      </w:r>
      <w:r w:rsidRPr="00043EA7">
        <w:rPr>
          <w:sz w:val="24"/>
          <w:szCs w:val="24"/>
        </w:rPr>
        <w:t xml:space="preserve"> </w:t>
      </w:r>
    </w:p>
    <w:p w:rsidR="005D727C" w:rsidRPr="005D727C" w:rsidRDefault="005D727C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AB0D8D">
        <w:rPr>
          <w:sz w:val="24"/>
          <w:szCs w:val="24"/>
        </w:rPr>
        <w:t>Législation</w:t>
      </w:r>
      <w:r w:rsidRPr="005D727C">
        <w:rPr>
          <w:sz w:val="24"/>
          <w:szCs w:val="24"/>
        </w:rPr>
        <w:t xml:space="preserve">  de la fonction publique territoriale et du droit du travail</w:t>
      </w:r>
    </w:p>
    <w:p w:rsidR="005D727C" w:rsidRDefault="00973266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Enjeux, évolutions,</w:t>
      </w:r>
      <w:r w:rsidR="005D727C">
        <w:rPr>
          <w:sz w:val="24"/>
          <w:szCs w:val="24"/>
        </w:rPr>
        <w:t xml:space="preserve"> cadre </w:t>
      </w:r>
      <w:r w:rsidR="00F707C8" w:rsidRPr="00AB0D8D">
        <w:rPr>
          <w:sz w:val="24"/>
          <w:szCs w:val="24"/>
        </w:rPr>
        <w:t>légal et règlementaire</w:t>
      </w:r>
      <w:r w:rsidR="00F707C8">
        <w:rPr>
          <w:sz w:val="24"/>
          <w:szCs w:val="24"/>
        </w:rPr>
        <w:t xml:space="preserve"> de la gestion des </w:t>
      </w:r>
      <w:r w:rsidR="005D727C">
        <w:rPr>
          <w:sz w:val="24"/>
          <w:szCs w:val="24"/>
        </w:rPr>
        <w:t xml:space="preserve"> ressources humaines</w:t>
      </w:r>
    </w:p>
    <w:p w:rsidR="00973266" w:rsidRDefault="00973266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Procédures administratives</w:t>
      </w:r>
    </w:p>
    <w:p w:rsidR="00672A84" w:rsidRDefault="00672A84" w:rsidP="006F0553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AB0D8D">
        <w:rPr>
          <w:sz w:val="24"/>
          <w:szCs w:val="24"/>
        </w:rPr>
        <w:t>Règlementation</w:t>
      </w:r>
      <w:r>
        <w:rPr>
          <w:sz w:val="24"/>
          <w:szCs w:val="24"/>
        </w:rPr>
        <w:t xml:space="preserve"> et procédures des marchés publics</w:t>
      </w:r>
    </w:p>
    <w:p w:rsidR="006F0553" w:rsidRDefault="006F0553" w:rsidP="006F0553">
      <w:pPr>
        <w:pStyle w:val="Paragraphedeliste"/>
        <w:spacing w:after="0"/>
        <w:rPr>
          <w:sz w:val="12"/>
          <w:szCs w:val="12"/>
        </w:rPr>
      </w:pPr>
    </w:p>
    <w:p w:rsidR="004F0A69" w:rsidRPr="005512A1" w:rsidRDefault="004F0A69" w:rsidP="006F0553">
      <w:pPr>
        <w:pStyle w:val="Paragraphedeliste"/>
        <w:spacing w:after="0"/>
        <w:rPr>
          <w:sz w:val="12"/>
          <w:szCs w:val="12"/>
        </w:rPr>
      </w:pPr>
    </w:p>
    <w:p w:rsidR="002D1138" w:rsidRPr="00491B93" w:rsidRDefault="002D1138" w:rsidP="005E7532">
      <w:pPr>
        <w:pStyle w:val="Paragraphedeliste"/>
        <w:tabs>
          <w:tab w:val="left" w:pos="720"/>
        </w:tabs>
        <w:spacing w:after="0"/>
        <w:ind w:left="284"/>
        <w:rPr>
          <w:b/>
          <w:sz w:val="4"/>
          <w:szCs w:val="4"/>
        </w:rPr>
      </w:pPr>
    </w:p>
    <w:p w:rsidR="00C318A3" w:rsidRPr="00C318A3" w:rsidRDefault="00844BAC" w:rsidP="00844FC1">
      <w:pPr>
        <w:spacing w:after="0"/>
        <w:rPr>
          <w:b/>
          <w:sz w:val="24"/>
          <w:szCs w:val="24"/>
        </w:rPr>
      </w:pPr>
      <w:r w:rsidRPr="006844EC">
        <w:rPr>
          <w:b/>
          <w:sz w:val="24"/>
          <w:szCs w:val="24"/>
        </w:rPr>
        <w:t xml:space="preserve">SAVOIR </w:t>
      </w:r>
      <w:r w:rsidR="005C7725">
        <w:rPr>
          <w:b/>
          <w:sz w:val="24"/>
          <w:szCs w:val="24"/>
        </w:rPr>
        <w:t>E</w:t>
      </w:r>
      <w:r w:rsidRPr="006844EC">
        <w:rPr>
          <w:b/>
          <w:sz w:val="24"/>
          <w:szCs w:val="24"/>
        </w:rPr>
        <w:t>TRE</w:t>
      </w:r>
      <w:r w:rsidR="006844EC">
        <w:rPr>
          <w:b/>
          <w:sz w:val="24"/>
          <w:szCs w:val="24"/>
        </w:rPr>
        <w:t>___________________________________________</w:t>
      </w:r>
      <w:r w:rsidR="005C7725">
        <w:rPr>
          <w:b/>
          <w:sz w:val="24"/>
          <w:szCs w:val="24"/>
        </w:rPr>
        <w:t>_____________________</w:t>
      </w:r>
    </w:p>
    <w:p w:rsidR="0026479E" w:rsidRDefault="0026479E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Flexible en matière d’</w:t>
      </w:r>
      <w:r w:rsidR="004B019E">
        <w:rPr>
          <w:sz w:val="24"/>
          <w:szCs w:val="24"/>
        </w:rPr>
        <w:t>horaires</w:t>
      </w:r>
    </w:p>
    <w:p w:rsidR="0026479E" w:rsidRDefault="0026479E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26479E">
        <w:rPr>
          <w:sz w:val="24"/>
          <w:szCs w:val="24"/>
        </w:rPr>
        <w:t>Autonom</w:t>
      </w:r>
      <w:r w:rsidR="004B019E">
        <w:rPr>
          <w:sz w:val="24"/>
          <w:szCs w:val="24"/>
        </w:rPr>
        <w:t>e</w:t>
      </w:r>
    </w:p>
    <w:p w:rsidR="0026479E" w:rsidRDefault="0026479E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</w:t>
      </w:r>
      <w:r w:rsidR="004B019E">
        <w:rPr>
          <w:sz w:val="24"/>
          <w:szCs w:val="24"/>
        </w:rPr>
        <w:t>igoureux</w:t>
      </w:r>
    </w:p>
    <w:p w:rsidR="0069026A" w:rsidRDefault="0069026A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Faire preuve d’organisation</w:t>
      </w:r>
    </w:p>
    <w:p w:rsidR="00844BAC" w:rsidRPr="0026479E" w:rsidRDefault="0026479E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</w:t>
      </w:r>
      <w:r w:rsidR="0069026A">
        <w:rPr>
          <w:sz w:val="24"/>
          <w:szCs w:val="24"/>
        </w:rPr>
        <w:t>isponibilité</w:t>
      </w:r>
    </w:p>
    <w:p w:rsidR="00C318A3" w:rsidRDefault="0026479E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="004B019E">
        <w:rPr>
          <w:sz w:val="24"/>
          <w:szCs w:val="24"/>
        </w:rPr>
        <w:t>ens du travail en équipe</w:t>
      </w:r>
    </w:p>
    <w:p w:rsidR="0026479E" w:rsidRDefault="0026479E" w:rsidP="006F0553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Capacité à instaurer des relations de confiance avec vos interlocuteurs</w:t>
      </w:r>
    </w:p>
    <w:p w:rsidR="005D5C1B" w:rsidRDefault="005D5C1B" w:rsidP="00A56290">
      <w:pPr>
        <w:pStyle w:val="Paragraphedeliste"/>
        <w:spacing w:after="0"/>
        <w:ind w:left="284"/>
        <w:rPr>
          <w:sz w:val="14"/>
          <w:szCs w:val="14"/>
        </w:rPr>
      </w:pPr>
    </w:p>
    <w:p w:rsidR="004F0A69" w:rsidRPr="005512A1" w:rsidRDefault="004F0A69" w:rsidP="00A56290">
      <w:pPr>
        <w:pStyle w:val="Paragraphedeliste"/>
        <w:spacing w:after="0"/>
        <w:ind w:left="284"/>
        <w:rPr>
          <w:sz w:val="14"/>
          <w:szCs w:val="14"/>
        </w:rPr>
      </w:pPr>
    </w:p>
    <w:p w:rsidR="006844EC" w:rsidRPr="006844EC" w:rsidRDefault="006844EC" w:rsidP="006844EC">
      <w:pPr>
        <w:spacing w:after="0"/>
        <w:rPr>
          <w:sz w:val="24"/>
          <w:szCs w:val="24"/>
        </w:rPr>
      </w:pPr>
      <w:r w:rsidRPr="006844EC">
        <w:rPr>
          <w:b/>
          <w:sz w:val="24"/>
          <w:szCs w:val="24"/>
        </w:rPr>
        <w:t xml:space="preserve">RELATIONS </w:t>
      </w:r>
      <w:r w:rsidR="00A961D9">
        <w:rPr>
          <w:b/>
          <w:sz w:val="24"/>
          <w:szCs w:val="24"/>
        </w:rPr>
        <w:t>F</w:t>
      </w:r>
      <w:r w:rsidRPr="006844EC">
        <w:rPr>
          <w:b/>
          <w:sz w:val="24"/>
          <w:szCs w:val="24"/>
        </w:rPr>
        <w:t>ONCTIONNELLES</w:t>
      </w:r>
      <w:r w:rsidRPr="006844EC">
        <w:rPr>
          <w:sz w:val="24"/>
          <w:szCs w:val="24"/>
        </w:rPr>
        <w:t> </w:t>
      </w:r>
      <w:r w:rsidRPr="006844EC">
        <w:rPr>
          <w:b/>
          <w:sz w:val="24"/>
          <w:szCs w:val="24"/>
        </w:rPr>
        <w:t>____________________________</w:t>
      </w:r>
      <w:r w:rsidR="00A961D9">
        <w:rPr>
          <w:b/>
          <w:sz w:val="24"/>
          <w:szCs w:val="24"/>
        </w:rPr>
        <w:t>______________________</w:t>
      </w:r>
    </w:p>
    <w:p w:rsidR="00140918" w:rsidRPr="00B16C89" w:rsidRDefault="00B713B1" w:rsidP="006F0553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713B1">
        <w:rPr>
          <w:sz w:val="24"/>
          <w:szCs w:val="24"/>
        </w:rPr>
        <w:t>Echanges permanents avec les subordonnés</w:t>
      </w:r>
    </w:p>
    <w:p w:rsidR="00B713B1" w:rsidRPr="00B713B1" w:rsidRDefault="00B713B1" w:rsidP="006F0553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B713B1">
        <w:rPr>
          <w:sz w:val="24"/>
          <w:szCs w:val="24"/>
        </w:rPr>
        <w:t>Echanges réguliers avec l’ensemble des Pôles de l’établissement.</w:t>
      </w:r>
    </w:p>
    <w:p w:rsidR="00140918" w:rsidRPr="00B713B1" w:rsidRDefault="00B713B1" w:rsidP="006F0553">
      <w:pPr>
        <w:pStyle w:val="Paragraphedelist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Echanges réguliers avec les différents partenaires extérieurs : services de la DRFIP, financeurs publics et privés, acteurs du contrôle de légalité…</w:t>
      </w:r>
    </w:p>
    <w:p w:rsidR="00140918" w:rsidRDefault="00B713B1" w:rsidP="006F055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Echanges occasionnels avec d</w:t>
      </w:r>
      <w:r w:rsidR="00AB0FC7">
        <w:rPr>
          <w:sz w:val="24"/>
          <w:szCs w:val="24"/>
        </w:rPr>
        <w:t>e</w:t>
      </w:r>
      <w:r>
        <w:rPr>
          <w:sz w:val="24"/>
          <w:szCs w:val="24"/>
        </w:rPr>
        <w:t>s collègues d’autres</w:t>
      </w:r>
      <w:r w:rsidR="00AB0FC7">
        <w:rPr>
          <w:sz w:val="24"/>
          <w:szCs w:val="24"/>
        </w:rPr>
        <w:t xml:space="preserve"> collectivités sur les méthodes, techniques, outils et résultats dans le cadre de réseaux professionnels</w:t>
      </w:r>
    </w:p>
    <w:p w:rsidR="004F0A69" w:rsidRPr="00B16C89" w:rsidRDefault="004F0A69" w:rsidP="004F0A69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140918" w:rsidRPr="001A599B" w:rsidRDefault="00140918" w:rsidP="005512A1">
      <w:pPr>
        <w:spacing w:after="0" w:line="240" w:lineRule="auto"/>
        <w:ind w:left="357"/>
        <w:jc w:val="both"/>
        <w:rPr>
          <w:sz w:val="12"/>
          <w:szCs w:val="12"/>
        </w:rPr>
      </w:pPr>
    </w:p>
    <w:p w:rsidR="00817FC3" w:rsidRDefault="00817FC3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817FC3" w:rsidRDefault="00817FC3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817FC3" w:rsidRDefault="00817FC3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817FC3" w:rsidRDefault="00817FC3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EE051D" w:rsidRDefault="00EE051D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817FC3" w:rsidRDefault="00817FC3" w:rsidP="00140918">
      <w:pPr>
        <w:pStyle w:val="Paragraphedeliste"/>
        <w:spacing w:after="0"/>
        <w:ind w:left="644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012E69">
      <w:pPr>
        <w:spacing w:after="0"/>
        <w:jc w:val="both"/>
        <w:rPr>
          <w:sz w:val="24"/>
          <w:szCs w:val="24"/>
        </w:rPr>
      </w:pPr>
    </w:p>
    <w:p w:rsidR="0089739B" w:rsidRDefault="0089739B" w:rsidP="0089739B">
      <w:pPr>
        <w:spacing w:after="0" w:line="240" w:lineRule="auto"/>
        <w:ind w:left="632"/>
        <w:rPr>
          <w:sz w:val="24"/>
          <w:szCs w:val="24"/>
          <w:highlight w:val="yellow"/>
          <w:u w:val="single"/>
        </w:rPr>
      </w:pPr>
    </w:p>
    <w:p w:rsidR="0096790A" w:rsidRDefault="0096790A" w:rsidP="0089739B">
      <w:pPr>
        <w:spacing w:after="0" w:line="240" w:lineRule="auto"/>
        <w:ind w:left="632"/>
        <w:rPr>
          <w:sz w:val="24"/>
          <w:szCs w:val="24"/>
          <w:highlight w:val="yellow"/>
          <w:u w:val="single"/>
        </w:rPr>
      </w:pPr>
    </w:p>
    <w:p w:rsidR="0096790A" w:rsidRDefault="0096790A" w:rsidP="0089739B">
      <w:pPr>
        <w:spacing w:after="0" w:line="240" w:lineRule="auto"/>
        <w:ind w:left="632"/>
        <w:rPr>
          <w:sz w:val="24"/>
          <w:szCs w:val="24"/>
          <w:highlight w:val="yellow"/>
          <w:u w:val="single"/>
        </w:rPr>
      </w:pPr>
    </w:p>
    <w:p w:rsidR="0096790A" w:rsidRDefault="0096790A" w:rsidP="0089739B">
      <w:pPr>
        <w:spacing w:after="0" w:line="240" w:lineRule="auto"/>
        <w:ind w:left="632"/>
        <w:rPr>
          <w:sz w:val="24"/>
          <w:szCs w:val="24"/>
          <w:highlight w:val="yellow"/>
          <w:u w:val="single"/>
        </w:rPr>
      </w:pPr>
    </w:p>
    <w:p w:rsidR="0096790A" w:rsidRPr="00817FC3" w:rsidRDefault="0096790A" w:rsidP="00012E69">
      <w:pPr>
        <w:spacing w:after="0"/>
        <w:jc w:val="both"/>
        <w:rPr>
          <w:sz w:val="24"/>
          <w:szCs w:val="24"/>
        </w:rPr>
      </w:pPr>
    </w:p>
    <w:sectPr w:rsidR="0096790A" w:rsidRPr="00817FC3" w:rsidSect="004F0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2B" w:rsidRDefault="0030182B" w:rsidP="00B87CD4">
      <w:pPr>
        <w:spacing w:after="0" w:line="240" w:lineRule="auto"/>
      </w:pPr>
      <w:r>
        <w:separator/>
      </w:r>
    </w:p>
  </w:endnote>
  <w:endnote w:type="continuationSeparator" w:id="0">
    <w:p w:rsidR="0030182B" w:rsidRDefault="0030182B" w:rsidP="00B8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65" w:rsidRDefault="00B273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7B" w:rsidRPr="00DC017B" w:rsidRDefault="0030118F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Fiche de poste Respons</w:t>
    </w:r>
    <w:r w:rsidR="00B27365">
      <w:rPr>
        <w:i/>
        <w:sz w:val="18"/>
        <w:szCs w:val="18"/>
      </w:rPr>
      <w:t>able du Pôle administratif</w:t>
    </w:r>
    <w:r w:rsidR="00DC017B" w:rsidRPr="00DC017B">
      <w:rPr>
        <w:i/>
        <w:sz w:val="18"/>
        <w:szCs w:val="18"/>
      </w:rPr>
      <w:t xml:space="preserve"> – Communauté de Communes Pyrénées Catalanes</w:t>
    </w:r>
  </w:p>
  <w:p w:rsidR="00B87CD4" w:rsidRPr="00DC017B" w:rsidRDefault="00B87CD4" w:rsidP="00B87CD4">
    <w:pPr>
      <w:pStyle w:val="Pieddepage"/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65" w:rsidRDefault="00B273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2B" w:rsidRDefault="0030182B" w:rsidP="00B87CD4">
      <w:pPr>
        <w:spacing w:after="0" w:line="240" w:lineRule="auto"/>
      </w:pPr>
      <w:r>
        <w:separator/>
      </w:r>
    </w:p>
  </w:footnote>
  <w:footnote w:type="continuationSeparator" w:id="0">
    <w:p w:rsidR="0030182B" w:rsidRDefault="0030182B" w:rsidP="00B8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65" w:rsidRDefault="00B273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85866"/>
      <w:docPartObj>
        <w:docPartGallery w:val="Page Numbers (Top of Page)"/>
        <w:docPartUnique/>
      </w:docPartObj>
    </w:sdtPr>
    <w:sdtEndPr/>
    <w:sdtContent>
      <w:p w:rsidR="00BB5162" w:rsidRDefault="00BB516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09">
          <w:rPr>
            <w:noProof/>
          </w:rPr>
          <w:t>1</w:t>
        </w:r>
        <w:r>
          <w:fldChar w:fldCharType="end"/>
        </w:r>
      </w:p>
    </w:sdtContent>
  </w:sdt>
  <w:p w:rsidR="00B87CD4" w:rsidRDefault="00B87C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65" w:rsidRDefault="00B273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57"/>
      </v:shape>
    </w:pict>
  </w:numPicBullet>
  <w:abstractNum w:abstractNumId="0" w15:restartNumberingAfterBreak="0">
    <w:nsid w:val="05A37D31"/>
    <w:multiLevelType w:val="hybridMultilevel"/>
    <w:tmpl w:val="19A8945A"/>
    <w:lvl w:ilvl="0" w:tplc="50D455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D5F"/>
    <w:multiLevelType w:val="hybridMultilevel"/>
    <w:tmpl w:val="63A05D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736C"/>
    <w:multiLevelType w:val="hybridMultilevel"/>
    <w:tmpl w:val="5B30B8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7015"/>
    <w:multiLevelType w:val="hybridMultilevel"/>
    <w:tmpl w:val="2F845EC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651D9C"/>
    <w:multiLevelType w:val="hybridMultilevel"/>
    <w:tmpl w:val="AC7C8E2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71AC6"/>
    <w:multiLevelType w:val="hybridMultilevel"/>
    <w:tmpl w:val="8DF0C7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4701"/>
    <w:multiLevelType w:val="hybridMultilevel"/>
    <w:tmpl w:val="8084EA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7" w15:restartNumberingAfterBreak="0">
    <w:nsid w:val="2A704964"/>
    <w:multiLevelType w:val="hybridMultilevel"/>
    <w:tmpl w:val="90964B9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E65B26"/>
    <w:multiLevelType w:val="hybridMultilevel"/>
    <w:tmpl w:val="22D844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3BDE"/>
    <w:multiLevelType w:val="hybridMultilevel"/>
    <w:tmpl w:val="A09611A4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4BCD3979"/>
    <w:multiLevelType w:val="hybridMultilevel"/>
    <w:tmpl w:val="A57E5C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5B9A"/>
    <w:multiLevelType w:val="hybridMultilevel"/>
    <w:tmpl w:val="D37E34E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4A754F"/>
    <w:multiLevelType w:val="hybridMultilevel"/>
    <w:tmpl w:val="44E0D378"/>
    <w:lvl w:ilvl="0" w:tplc="040C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E381783"/>
    <w:multiLevelType w:val="hybridMultilevel"/>
    <w:tmpl w:val="CD9432DA"/>
    <w:lvl w:ilvl="0" w:tplc="36AE43F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FBE1283"/>
    <w:multiLevelType w:val="hybridMultilevel"/>
    <w:tmpl w:val="F73A18D2"/>
    <w:lvl w:ilvl="0" w:tplc="6292EC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A706A"/>
    <w:multiLevelType w:val="hybridMultilevel"/>
    <w:tmpl w:val="D97AD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1563"/>
    <w:multiLevelType w:val="hybridMultilevel"/>
    <w:tmpl w:val="46EA1260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D1B466B"/>
    <w:multiLevelType w:val="hybridMultilevel"/>
    <w:tmpl w:val="82C67C0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5"/>
  </w:num>
  <w:num w:numId="15">
    <w:abstractNumId w:val="17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284"/>
    <w:rsid w:val="00000D83"/>
    <w:rsid w:val="00006BF3"/>
    <w:rsid w:val="0000759F"/>
    <w:rsid w:val="000103A9"/>
    <w:rsid w:val="00012E69"/>
    <w:rsid w:val="000140A9"/>
    <w:rsid w:val="00016D33"/>
    <w:rsid w:val="00023C39"/>
    <w:rsid w:val="00027E4C"/>
    <w:rsid w:val="00043EA7"/>
    <w:rsid w:val="000623C8"/>
    <w:rsid w:val="00074AF9"/>
    <w:rsid w:val="00077C28"/>
    <w:rsid w:val="00085451"/>
    <w:rsid w:val="00090157"/>
    <w:rsid w:val="000970B4"/>
    <w:rsid w:val="000A45F2"/>
    <w:rsid w:val="000C3936"/>
    <w:rsid w:val="000C7113"/>
    <w:rsid w:val="000C7B99"/>
    <w:rsid w:val="000D047E"/>
    <w:rsid w:val="000F3862"/>
    <w:rsid w:val="000F4EAD"/>
    <w:rsid w:val="00101819"/>
    <w:rsid w:val="00102E81"/>
    <w:rsid w:val="00107286"/>
    <w:rsid w:val="00121E21"/>
    <w:rsid w:val="0012416A"/>
    <w:rsid w:val="00140918"/>
    <w:rsid w:val="0014348C"/>
    <w:rsid w:val="00160ABB"/>
    <w:rsid w:val="00163C96"/>
    <w:rsid w:val="0017228E"/>
    <w:rsid w:val="00180167"/>
    <w:rsid w:val="001977F4"/>
    <w:rsid w:val="001A599B"/>
    <w:rsid w:val="001B08F0"/>
    <w:rsid w:val="001B6B7A"/>
    <w:rsid w:val="001B77D7"/>
    <w:rsid w:val="001C4D04"/>
    <w:rsid w:val="001E6EE5"/>
    <w:rsid w:val="00202003"/>
    <w:rsid w:val="00224F58"/>
    <w:rsid w:val="002267B5"/>
    <w:rsid w:val="00232E43"/>
    <w:rsid w:val="00246FA9"/>
    <w:rsid w:val="00252EB8"/>
    <w:rsid w:val="00257684"/>
    <w:rsid w:val="00263B72"/>
    <w:rsid w:val="0026479E"/>
    <w:rsid w:val="00264FA9"/>
    <w:rsid w:val="0027769D"/>
    <w:rsid w:val="002A4962"/>
    <w:rsid w:val="002B3615"/>
    <w:rsid w:val="002B74F3"/>
    <w:rsid w:val="002C1E95"/>
    <w:rsid w:val="002C53E0"/>
    <w:rsid w:val="002D1138"/>
    <w:rsid w:val="002F280D"/>
    <w:rsid w:val="003003BD"/>
    <w:rsid w:val="0030118F"/>
    <w:rsid w:val="0030182B"/>
    <w:rsid w:val="0030375F"/>
    <w:rsid w:val="003121E5"/>
    <w:rsid w:val="003139E1"/>
    <w:rsid w:val="0031521E"/>
    <w:rsid w:val="00315F33"/>
    <w:rsid w:val="00323BCA"/>
    <w:rsid w:val="00341E36"/>
    <w:rsid w:val="003466B9"/>
    <w:rsid w:val="00351C24"/>
    <w:rsid w:val="00382CB8"/>
    <w:rsid w:val="00385DA1"/>
    <w:rsid w:val="00391472"/>
    <w:rsid w:val="003936BF"/>
    <w:rsid w:val="00394A44"/>
    <w:rsid w:val="003A15F0"/>
    <w:rsid w:val="003A69AB"/>
    <w:rsid w:val="003B55F2"/>
    <w:rsid w:val="003B5C66"/>
    <w:rsid w:val="003D0066"/>
    <w:rsid w:val="00405908"/>
    <w:rsid w:val="00410D14"/>
    <w:rsid w:val="00416204"/>
    <w:rsid w:val="0041694E"/>
    <w:rsid w:val="004255D9"/>
    <w:rsid w:val="00443324"/>
    <w:rsid w:val="00447F5E"/>
    <w:rsid w:val="00455E9D"/>
    <w:rsid w:val="00476933"/>
    <w:rsid w:val="00487D6B"/>
    <w:rsid w:val="00491B93"/>
    <w:rsid w:val="00492DFA"/>
    <w:rsid w:val="004954B7"/>
    <w:rsid w:val="004A59E8"/>
    <w:rsid w:val="004B019E"/>
    <w:rsid w:val="004B7FDE"/>
    <w:rsid w:val="004C0188"/>
    <w:rsid w:val="004C7496"/>
    <w:rsid w:val="004D3496"/>
    <w:rsid w:val="004F06FB"/>
    <w:rsid w:val="004F0A69"/>
    <w:rsid w:val="004F544A"/>
    <w:rsid w:val="00501B10"/>
    <w:rsid w:val="00506A12"/>
    <w:rsid w:val="00510888"/>
    <w:rsid w:val="00531649"/>
    <w:rsid w:val="005379D8"/>
    <w:rsid w:val="005408EF"/>
    <w:rsid w:val="00540F28"/>
    <w:rsid w:val="0054286D"/>
    <w:rsid w:val="00545315"/>
    <w:rsid w:val="005512A1"/>
    <w:rsid w:val="005570CE"/>
    <w:rsid w:val="00560509"/>
    <w:rsid w:val="00561484"/>
    <w:rsid w:val="00576C67"/>
    <w:rsid w:val="00591AE0"/>
    <w:rsid w:val="005932D8"/>
    <w:rsid w:val="00595E31"/>
    <w:rsid w:val="005A0902"/>
    <w:rsid w:val="005C14D8"/>
    <w:rsid w:val="005C7725"/>
    <w:rsid w:val="005D39FF"/>
    <w:rsid w:val="005D55BA"/>
    <w:rsid w:val="005D5C1B"/>
    <w:rsid w:val="005D727C"/>
    <w:rsid w:val="005E06ED"/>
    <w:rsid w:val="005E7532"/>
    <w:rsid w:val="005E7A17"/>
    <w:rsid w:val="005F41D3"/>
    <w:rsid w:val="006005D6"/>
    <w:rsid w:val="00603C93"/>
    <w:rsid w:val="00611571"/>
    <w:rsid w:val="006274CF"/>
    <w:rsid w:val="00644CD1"/>
    <w:rsid w:val="00645C48"/>
    <w:rsid w:val="00652077"/>
    <w:rsid w:val="006564BD"/>
    <w:rsid w:val="00656AD8"/>
    <w:rsid w:val="00656F4F"/>
    <w:rsid w:val="00666133"/>
    <w:rsid w:val="00672A84"/>
    <w:rsid w:val="00673AA3"/>
    <w:rsid w:val="006802FC"/>
    <w:rsid w:val="0068044D"/>
    <w:rsid w:val="006844EC"/>
    <w:rsid w:val="0069026A"/>
    <w:rsid w:val="00696FB5"/>
    <w:rsid w:val="00697D1E"/>
    <w:rsid w:val="006A3103"/>
    <w:rsid w:val="006A3F0C"/>
    <w:rsid w:val="006B2DE5"/>
    <w:rsid w:val="006D6F3D"/>
    <w:rsid w:val="006E1B64"/>
    <w:rsid w:val="006E41F6"/>
    <w:rsid w:val="006E6010"/>
    <w:rsid w:val="006E7336"/>
    <w:rsid w:val="006F0553"/>
    <w:rsid w:val="006F13A6"/>
    <w:rsid w:val="006F71CC"/>
    <w:rsid w:val="007003D0"/>
    <w:rsid w:val="007036D4"/>
    <w:rsid w:val="00712619"/>
    <w:rsid w:val="00722D40"/>
    <w:rsid w:val="00726C9F"/>
    <w:rsid w:val="00734CD7"/>
    <w:rsid w:val="0073552D"/>
    <w:rsid w:val="007537C7"/>
    <w:rsid w:val="00756A3E"/>
    <w:rsid w:val="0076204A"/>
    <w:rsid w:val="0077160D"/>
    <w:rsid w:val="0077544B"/>
    <w:rsid w:val="0077627B"/>
    <w:rsid w:val="007845ED"/>
    <w:rsid w:val="00787612"/>
    <w:rsid w:val="007B4FC5"/>
    <w:rsid w:val="007B59B1"/>
    <w:rsid w:val="007C54D5"/>
    <w:rsid w:val="007C7712"/>
    <w:rsid w:val="0080334B"/>
    <w:rsid w:val="00816F94"/>
    <w:rsid w:val="00817FC3"/>
    <w:rsid w:val="008236DB"/>
    <w:rsid w:val="008322AD"/>
    <w:rsid w:val="00844BAC"/>
    <w:rsid w:val="00844FC1"/>
    <w:rsid w:val="00846172"/>
    <w:rsid w:val="00857BFB"/>
    <w:rsid w:val="00861BF2"/>
    <w:rsid w:val="00863DC2"/>
    <w:rsid w:val="00864880"/>
    <w:rsid w:val="00871BEF"/>
    <w:rsid w:val="00874F0C"/>
    <w:rsid w:val="00875C0F"/>
    <w:rsid w:val="00881C7F"/>
    <w:rsid w:val="008843F6"/>
    <w:rsid w:val="00890D5E"/>
    <w:rsid w:val="0089739B"/>
    <w:rsid w:val="008978F7"/>
    <w:rsid w:val="008A006C"/>
    <w:rsid w:val="008C1DD7"/>
    <w:rsid w:val="008D31D4"/>
    <w:rsid w:val="008D667C"/>
    <w:rsid w:val="008D7D1B"/>
    <w:rsid w:val="008E74E7"/>
    <w:rsid w:val="00900133"/>
    <w:rsid w:val="0090078D"/>
    <w:rsid w:val="009042A9"/>
    <w:rsid w:val="00904979"/>
    <w:rsid w:val="009273BC"/>
    <w:rsid w:val="00930B1A"/>
    <w:rsid w:val="00931F1F"/>
    <w:rsid w:val="009321A4"/>
    <w:rsid w:val="00941757"/>
    <w:rsid w:val="00951284"/>
    <w:rsid w:val="00957CA6"/>
    <w:rsid w:val="0096790A"/>
    <w:rsid w:val="00970C97"/>
    <w:rsid w:val="00970CF0"/>
    <w:rsid w:val="00973266"/>
    <w:rsid w:val="00973669"/>
    <w:rsid w:val="0097414A"/>
    <w:rsid w:val="00976BD8"/>
    <w:rsid w:val="0099704D"/>
    <w:rsid w:val="009A14A3"/>
    <w:rsid w:val="009A5145"/>
    <w:rsid w:val="009B178C"/>
    <w:rsid w:val="009B17D3"/>
    <w:rsid w:val="009B7BA0"/>
    <w:rsid w:val="009C41A2"/>
    <w:rsid w:val="009D79C7"/>
    <w:rsid w:val="009F0303"/>
    <w:rsid w:val="009F377C"/>
    <w:rsid w:val="009F4BF4"/>
    <w:rsid w:val="00A113BA"/>
    <w:rsid w:val="00A12400"/>
    <w:rsid w:val="00A2031B"/>
    <w:rsid w:val="00A20D59"/>
    <w:rsid w:val="00A36405"/>
    <w:rsid w:val="00A51221"/>
    <w:rsid w:val="00A55B7A"/>
    <w:rsid w:val="00A56290"/>
    <w:rsid w:val="00A60D45"/>
    <w:rsid w:val="00A70895"/>
    <w:rsid w:val="00A73580"/>
    <w:rsid w:val="00A76F40"/>
    <w:rsid w:val="00A821C7"/>
    <w:rsid w:val="00A8385D"/>
    <w:rsid w:val="00A85F2F"/>
    <w:rsid w:val="00A87F32"/>
    <w:rsid w:val="00A961D9"/>
    <w:rsid w:val="00AA7EFA"/>
    <w:rsid w:val="00AB0D8D"/>
    <w:rsid w:val="00AB0FC7"/>
    <w:rsid w:val="00AE580F"/>
    <w:rsid w:val="00AF4C67"/>
    <w:rsid w:val="00AF7284"/>
    <w:rsid w:val="00B0410F"/>
    <w:rsid w:val="00B14F7C"/>
    <w:rsid w:val="00B16C89"/>
    <w:rsid w:val="00B25328"/>
    <w:rsid w:val="00B27365"/>
    <w:rsid w:val="00B327AE"/>
    <w:rsid w:val="00B358D9"/>
    <w:rsid w:val="00B36718"/>
    <w:rsid w:val="00B41EFC"/>
    <w:rsid w:val="00B45ACF"/>
    <w:rsid w:val="00B50124"/>
    <w:rsid w:val="00B52D4F"/>
    <w:rsid w:val="00B55FD7"/>
    <w:rsid w:val="00B61D5D"/>
    <w:rsid w:val="00B713B1"/>
    <w:rsid w:val="00B75844"/>
    <w:rsid w:val="00B87CD4"/>
    <w:rsid w:val="00B90DEA"/>
    <w:rsid w:val="00B95311"/>
    <w:rsid w:val="00B972E9"/>
    <w:rsid w:val="00BA59EB"/>
    <w:rsid w:val="00BA5F88"/>
    <w:rsid w:val="00BB5162"/>
    <w:rsid w:val="00BB7F00"/>
    <w:rsid w:val="00BC5826"/>
    <w:rsid w:val="00BD5CD0"/>
    <w:rsid w:val="00C02320"/>
    <w:rsid w:val="00C222C5"/>
    <w:rsid w:val="00C240C8"/>
    <w:rsid w:val="00C318A3"/>
    <w:rsid w:val="00C36B7E"/>
    <w:rsid w:val="00C46053"/>
    <w:rsid w:val="00C46308"/>
    <w:rsid w:val="00C60532"/>
    <w:rsid w:val="00C77DDC"/>
    <w:rsid w:val="00C8545C"/>
    <w:rsid w:val="00C943A5"/>
    <w:rsid w:val="00C95005"/>
    <w:rsid w:val="00CB21AE"/>
    <w:rsid w:val="00CB65CD"/>
    <w:rsid w:val="00CB67B2"/>
    <w:rsid w:val="00CD0BA1"/>
    <w:rsid w:val="00CD2B39"/>
    <w:rsid w:val="00CE0136"/>
    <w:rsid w:val="00CE7632"/>
    <w:rsid w:val="00D03F9F"/>
    <w:rsid w:val="00D04FB8"/>
    <w:rsid w:val="00D2019B"/>
    <w:rsid w:val="00D21A4A"/>
    <w:rsid w:val="00D2441D"/>
    <w:rsid w:val="00D24F1C"/>
    <w:rsid w:val="00D32369"/>
    <w:rsid w:val="00D32644"/>
    <w:rsid w:val="00D34EEF"/>
    <w:rsid w:val="00D42741"/>
    <w:rsid w:val="00D4608D"/>
    <w:rsid w:val="00D52115"/>
    <w:rsid w:val="00D5588A"/>
    <w:rsid w:val="00D67BA6"/>
    <w:rsid w:val="00D67BA9"/>
    <w:rsid w:val="00D70C61"/>
    <w:rsid w:val="00D77A94"/>
    <w:rsid w:val="00D84037"/>
    <w:rsid w:val="00D94037"/>
    <w:rsid w:val="00DA4FFE"/>
    <w:rsid w:val="00DA6E4B"/>
    <w:rsid w:val="00DA78B8"/>
    <w:rsid w:val="00DB48AC"/>
    <w:rsid w:val="00DB4DBD"/>
    <w:rsid w:val="00DC017B"/>
    <w:rsid w:val="00DC7EE5"/>
    <w:rsid w:val="00DD23B0"/>
    <w:rsid w:val="00DD2683"/>
    <w:rsid w:val="00DF6534"/>
    <w:rsid w:val="00E026A3"/>
    <w:rsid w:val="00E06418"/>
    <w:rsid w:val="00E107B6"/>
    <w:rsid w:val="00E13D92"/>
    <w:rsid w:val="00E143D7"/>
    <w:rsid w:val="00E65950"/>
    <w:rsid w:val="00E70BFC"/>
    <w:rsid w:val="00E823F4"/>
    <w:rsid w:val="00E851BE"/>
    <w:rsid w:val="00E87B0D"/>
    <w:rsid w:val="00E90E4E"/>
    <w:rsid w:val="00E913B0"/>
    <w:rsid w:val="00E96B20"/>
    <w:rsid w:val="00EA6306"/>
    <w:rsid w:val="00EA7AD5"/>
    <w:rsid w:val="00EE0021"/>
    <w:rsid w:val="00EE051D"/>
    <w:rsid w:val="00EE2CAF"/>
    <w:rsid w:val="00F11309"/>
    <w:rsid w:val="00F2644E"/>
    <w:rsid w:val="00F3523D"/>
    <w:rsid w:val="00F36300"/>
    <w:rsid w:val="00F36BA6"/>
    <w:rsid w:val="00F671D5"/>
    <w:rsid w:val="00F707C8"/>
    <w:rsid w:val="00F71931"/>
    <w:rsid w:val="00F925A0"/>
    <w:rsid w:val="00F925C5"/>
    <w:rsid w:val="00F9294A"/>
    <w:rsid w:val="00F968FB"/>
    <w:rsid w:val="00FA3DC1"/>
    <w:rsid w:val="00FA54CB"/>
    <w:rsid w:val="00FB1DEE"/>
    <w:rsid w:val="00FB29E9"/>
    <w:rsid w:val="00FB5B2A"/>
    <w:rsid w:val="00FE3D94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5C1C-7AED-47F4-8E34-0A195C2D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F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F0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CD4"/>
  </w:style>
  <w:style w:type="paragraph" w:styleId="Pieddepage">
    <w:name w:val="footer"/>
    <w:basedOn w:val="Normal"/>
    <w:link w:val="PieddepageCar"/>
    <w:uiPriority w:val="99"/>
    <w:unhideWhenUsed/>
    <w:rsid w:val="00B8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B4ED-5FEB-47CF-B743-63DA467D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SPIC</cp:lastModifiedBy>
  <cp:revision>205</cp:revision>
  <cp:lastPrinted>2020-09-22T12:46:00Z</cp:lastPrinted>
  <dcterms:created xsi:type="dcterms:W3CDTF">2016-02-19T14:10:00Z</dcterms:created>
  <dcterms:modified xsi:type="dcterms:W3CDTF">2020-09-25T09:41:00Z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